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00353" w:rsidTr="00F003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0353" w:rsidRDefault="00F00353">
            <w:pPr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99CA3C"/>
                <w:sz w:val="21"/>
                <w:szCs w:val="21"/>
              </w:rPr>
              <w:drawing>
                <wp:inline distT="0" distB="0" distL="0" distR="0">
                  <wp:extent cx="6667500" cy="1781175"/>
                  <wp:effectExtent l="0" t="0" r="0" b="9525"/>
                  <wp:docPr id="2" name="Picture 2" descr="header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353" w:rsidTr="00F003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top w:w="600" w:type="dxa"/>
                <w:left w:w="600" w:type="dxa"/>
                <w:bottom w:w="600" w:type="dxa"/>
                <w:right w:w="60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003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1500"/>
                  </w:tblGrid>
                  <w:tr w:rsidR="00F00353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F00353" w:rsidRDefault="00F00353">
                        <w:pPr>
                          <w:rPr>
                            <w:rFonts w:ascii="Arial" w:eastAsia="Times New Roman" w:hAnsi="Arial" w:cs="Arial"/>
                            <w:color w:val="45454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0353" w:rsidRDefault="00F00353">
                        <w:pPr>
                          <w:rPr>
                            <w:rFonts w:ascii="Arial" w:eastAsia="Times New Roman" w:hAnsi="Arial" w:cs="Arial"/>
                            <w:color w:val="454545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9264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1047750"/>
                              <wp:effectExtent l="0" t="0" r="0" b="0"/>
                              <wp:wrapSquare wrapText="bothSides"/>
                              <wp:docPr id="6" name="Picture 6" descr="http://i1.createsend5.com/ei/r/CF/575/B6C/csimport/mil-teklogo.1323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1.createsend5.com/ei/r/CF/575/B6C/csimport/mil-teklogo.13234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F00353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00353" w:rsidRDefault="00F0035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0353" w:rsidRDefault="00F00353">
                  <w:pPr>
                    <w:pStyle w:val="NormalWeb"/>
                    <w:outlineLvl w:val="1"/>
                    <w:rPr>
                      <w:rFonts w:ascii="Arial" w:hAnsi="Arial" w:cs="Arial"/>
                      <w:color w:val="404040"/>
                      <w:kern w:val="36"/>
                      <w:sz w:val="45"/>
                      <w:szCs w:val="45"/>
                    </w:rPr>
                  </w:pPr>
                  <w:r>
                    <w:rPr>
                      <w:rFonts w:ascii="Arial" w:hAnsi="Arial" w:cs="Arial"/>
                      <w:color w:val="404040"/>
                      <w:kern w:val="36"/>
                      <w:sz w:val="45"/>
                      <w:szCs w:val="45"/>
                    </w:rPr>
                    <w:t>Start Baling - Start Saving!</w:t>
                  </w:r>
                </w:p>
                <w:p w:rsidR="00F00353" w:rsidRDefault="00F00353">
                  <w:pPr>
                    <w:pStyle w:val="NormalWeb"/>
                    <w:outlineLvl w:val="2"/>
                    <w:rPr>
                      <w:rFonts w:ascii="Arial" w:hAnsi="Arial" w:cs="Arial"/>
                      <w:b/>
                      <w:bCs/>
                      <w:color w:val="666666"/>
                      <w:sz w:val="27"/>
                      <w:szCs w:val="27"/>
                    </w:rPr>
                  </w:pPr>
                  <w:r>
                    <w:rPr>
                      <w:rStyle w:val="Strong"/>
                      <w:rFonts w:ascii="Arial" w:hAnsi="Arial" w:cs="Arial"/>
                      <w:color w:val="666666"/>
                      <w:sz w:val="27"/>
                      <w:szCs w:val="27"/>
                    </w:rPr>
                    <w:t>Special Prices for Material Matters Clubs</w:t>
                  </w:r>
                </w:p>
                <w:p w:rsidR="00F00353" w:rsidRDefault="00F00353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Do you have a problem with waste?</w:t>
                  </w:r>
                </w:p>
                <w:p w:rsidR="00F00353" w:rsidRDefault="00F00353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Material Matters, together with Mil-</w:t>
                  </w:r>
                  <w:proofErr w:type="spellStart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tek</w:t>
                  </w:r>
                  <w:proofErr w:type="spellEnd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can offer you a cost effective solution!</w:t>
                  </w:r>
                </w:p>
                <w:p w:rsidR="00F00353" w:rsidRDefault="00F00353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Waste balers compact your rubbish and can save you money:</w:t>
                  </w:r>
                </w:p>
                <w:p w:rsidR="00F00353" w:rsidRDefault="00F00353" w:rsidP="00BD7E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>cost effective</w:t>
                  </w:r>
                </w:p>
                <w:p w:rsidR="00F00353" w:rsidRDefault="00F00353" w:rsidP="00BD7E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>environmentally friendly</w:t>
                  </w:r>
                </w:p>
                <w:p w:rsidR="00F00353" w:rsidRDefault="00F00353" w:rsidP="00BD7E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>waste costs reduced by up to 80%</w:t>
                  </w:r>
                </w:p>
                <w:p w:rsidR="00F00353" w:rsidRDefault="00F00353" w:rsidP="00BD7E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>air powered so no risk of hazards and messy oil spillages</w:t>
                  </w:r>
                </w:p>
                <w:p w:rsidR="00F00353" w:rsidRDefault="00F00353" w:rsidP="00BD7E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>solutions to compact many different types of material</w:t>
                  </w:r>
                </w:p>
                <w:p w:rsidR="00F00353" w:rsidRDefault="00F00353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The owners of Upchurch River Valley Golf Course, David &amp; William </w:t>
                  </w:r>
                  <w:proofErr w:type="spellStart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Barwell</w:t>
                  </w:r>
                  <w:proofErr w:type="spellEnd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said:</w:t>
                  </w:r>
                </w:p>
                <w:p w:rsidR="00F00353" w:rsidRDefault="00F00353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"</w:t>
                  </w:r>
                  <w:r>
                    <w:rPr>
                      <w:rStyle w:val="Emphasis"/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After the </w:t>
                  </w:r>
                  <w:r w:rsidR="00324D63">
                    <w:rPr>
                      <w:rStyle w:val="Emphasis"/>
                      <w:rFonts w:ascii="Arial" w:hAnsi="Arial" w:cs="Arial"/>
                      <w:color w:val="454545"/>
                      <w:sz w:val="21"/>
                      <w:szCs w:val="21"/>
                    </w:rPr>
                    <w:t>initial</w:t>
                  </w:r>
                  <w:r>
                    <w:rPr>
                      <w:rStyle w:val="Emphasis"/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free trial we were delighted with the results.  The baler has made a dramatic impact on costs, </w:t>
                  </w:r>
                  <w:r w:rsidR="00324D63">
                    <w:rPr>
                      <w:rStyle w:val="Emphasis"/>
                      <w:rFonts w:ascii="Arial" w:hAnsi="Arial" w:cs="Arial"/>
                      <w:color w:val="454545"/>
                      <w:sz w:val="21"/>
                      <w:szCs w:val="21"/>
                    </w:rPr>
                    <w:t>housekeeping</w:t>
                  </w:r>
                  <w:r>
                    <w:rPr>
                      <w:rStyle w:val="Emphasis"/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and tidiness at the site"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.</w:t>
                  </w:r>
                </w:p>
                <w:p w:rsidR="00F00353" w:rsidRDefault="00F00353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General Manager Alistair Briggs from Test Valley Golf said:</w:t>
                  </w:r>
                </w:p>
                <w:p w:rsidR="00F00353" w:rsidRDefault="00F00353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454545"/>
                      <w:sz w:val="21"/>
                      <w:szCs w:val="21"/>
                    </w:rPr>
                    <w:t>"The baler saves valuable green keepers time and we have also been able to save on our waste costs as well".</w:t>
                  </w:r>
                </w:p>
                <w:p w:rsidR="00F00353" w:rsidRDefault="00F00353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Start using Mil-</w:t>
                  </w:r>
                  <w:proofErr w:type="spellStart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Tek</w:t>
                  </w:r>
                  <w:proofErr w:type="spellEnd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and you will:</w:t>
                  </w:r>
                </w:p>
                <w:p w:rsidR="00F00353" w:rsidRDefault="00F00353" w:rsidP="00BD7E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 xml:space="preserve">enjoy free </w:t>
                  </w:r>
                  <w:r w:rsidR="00324D63"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>on-going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 xml:space="preserve"> training &amp; support</w:t>
                  </w:r>
                </w:p>
                <w:p w:rsidR="00F00353" w:rsidRDefault="00F00353" w:rsidP="00BD7E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>have fixed costs for up to 5 years</w:t>
                  </w:r>
                </w:p>
                <w:p w:rsidR="00F00353" w:rsidRDefault="00F00353" w:rsidP="00BD7E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>free regular collection of your bailed recyclables</w:t>
                  </w:r>
                </w:p>
                <w:p w:rsidR="00F00353" w:rsidRDefault="00F00353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To book a</w:t>
                  </w:r>
                  <w:r>
                    <w:rPr>
                      <w:rStyle w:val="Strong"/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free survey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to evaluate the cost of savings for your club, and to take advantage of a free 2 week trial of the equipment to make sure the system works for you before you commit;</w:t>
                  </w:r>
                </w:p>
                <w:p w:rsidR="00F00353" w:rsidRDefault="00F00353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Contact Caroline Skinner at </w:t>
                  </w:r>
                  <w:hyperlink r:id="rId9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caroline.skinner@materialmattersltd.com</w:t>
                    </w:r>
                  </w:hyperlink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to arrange an appointment.</w:t>
                  </w:r>
                </w:p>
              </w:tc>
            </w:tr>
          </w:tbl>
          <w:p w:rsidR="00F00353" w:rsidRDefault="00F003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0353" w:rsidTr="00F00353">
        <w:trPr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F00353" w:rsidRDefault="00F00353">
            <w:pPr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 w:rsidRPr="00CD0FCA">
              <w:rPr>
                <w:noProof/>
              </w:rPr>
              <w:drawing>
                <wp:inline distT="0" distB="0" distL="0" distR="0" wp14:anchorId="3E4CFF80" wp14:editId="2AF2B708">
                  <wp:extent cx="6667500" cy="1495425"/>
                  <wp:effectExtent l="0" t="0" r="0" b="9525"/>
                  <wp:docPr id="1" name="Picture 1" descr="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>
                <w:rPr>
                  <w:rFonts w:ascii="Arial" w:eastAsia="Times New Roman" w:hAnsi="Arial" w:cs="Arial"/>
                  <w:noProof/>
                  <w:color w:val="454545"/>
                  <w:sz w:val="21"/>
                  <w:szCs w:val="21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1" layoutInCell="1" allowOverlap="1" wp14:anchorId="1AC5748D" wp14:editId="241504FD">
                        <wp:simplePos x="0" y="0"/>
                        <wp:positionH relativeFrom="character">
                          <wp:posOffset>447675</wp:posOffset>
                        </wp:positionH>
                        <wp:positionV relativeFrom="line">
                          <wp:posOffset>1019175</wp:posOffset>
                        </wp:positionV>
                        <wp:extent cx="2466975" cy="476250"/>
                        <wp:effectExtent l="0" t="0" r="0" b="0"/>
                        <wp:wrapNone/>
                        <wp:docPr id="3" name="Group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466975" cy="476250"/>
                                  <a:chOff x="705" y="1605"/>
                                  <a:chExt cx="3885" cy="750"/>
                                </a:xfrm>
                              </wpg:grpSpPr>
                              <wps:wsp>
                                <wps:cNvPr id="4" name="Rectangle 7">
                                  <a:hlinkClick r:id="rId12" tgtFrame="_blank"/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5" y="2025"/>
                                    <a:ext cx="3885" cy="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8">
                                  <a:hlinkClick r:id="rId13" tgtFrame="_blank"/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" y="1605"/>
                                    <a:ext cx="3615" cy="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 3" o:spid="_x0000_s1026" style="position:absolute;margin-left:35.25pt;margin-top:80.25pt;width:194.25pt;height:37.5pt;z-index:251658240;mso-position-horizontal-relative:char;mso-position-vertical-relative:line" coordorigin="705,1605" coordsize="3885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">
                        <v:rect id="Rectangle 7" o:spid="_x0000_s1027" href="http://paulmould.createsend5.com/t/r/i/dyidyud/l/t/" target="_blank" style="position:absolute;left:705;top:2025;width:38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pK70A&#10;AADaAAAADwAAAGRycy9kb3ducmV2LnhtbESPwQrCMBBE74L/EFbwpqki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kpK70AAADaAAAADwAAAAAAAAAAAAAAAACYAgAAZHJzL2Rvd25yZXYu&#10;eG1sUEsFBgAAAAAEAAQA9QAAAIIDAAAAAA==&#10;" o:button="t" filled="f" stroked="f">
                          <v:fill o:detectmouseclick="t"/>
                        </v:rect>
                        <v:rect id="Rectangle 8" o:spid="_x0000_s1028" href="mailto:info@materialmattersltd.com" target="_blank" style="position:absolute;left:735;top:1605;width:36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MsL0A&#10;AADaAAAADwAAAGRycy9kb3ducmV2LnhtbESPwQrCMBBE74L/EFbwpqmC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4WMsL0AAADaAAAADwAAAAAAAAAAAAAAAACYAgAAZHJzL2Rvd25yZXYu&#10;eG1sUEsFBgAAAAAEAAQA9QAAAIIDAAAAAA==&#10;" o:button="t" filled="f" stroked="f">
                          <v:fill o:detectmouseclick="t"/>
                        </v:rect>
                        <w10:wrap anchory="line"/>
                        <w10:anchorlock/>
                      </v:group>
                    </w:pict>
                  </mc:Fallback>
                </mc:AlternateContent>
              </w:r>
            </w:hyperlink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0353" w:rsidTr="00F0035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00353" w:rsidRDefault="00F00353" w:rsidP="00F00353">
                  <w:pPr>
                    <w:pStyle w:val="NormalWeb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</w:tr>
          </w:tbl>
          <w:p w:rsidR="00F00353" w:rsidRDefault="00F003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50F3F" w:rsidRDefault="00F50F3F"/>
    <w:sectPr w:rsidR="00F50F3F" w:rsidSect="00F00353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5F53"/>
    <w:multiLevelType w:val="multilevel"/>
    <w:tmpl w:val="596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C2FD9"/>
    <w:multiLevelType w:val="multilevel"/>
    <w:tmpl w:val="8702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53"/>
    <w:rsid w:val="00324D63"/>
    <w:rsid w:val="00F00353"/>
    <w:rsid w:val="00F5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353"/>
    <w:rPr>
      <w:b/>
      <w:bCs/>
      <w:color w:val="99CA3C"/>
      <w:u w:val="single"/>
    </w:rPr>
  </w:style>
  <w:style w:type="paragraph" w:styleId="NormalWeb">
    <w:name w:val="Normal (Web)"/>
    <w:basedOn w:val="Normal"/>
    <w:uiPriority w:val="99"/>
    <w:unhideWhenUsed/>
    <w:rsid w:val="00F003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0353"/>
    <w:rPr>
      <w:b/>
      <w:bCs/>
    </w:rPr>
  </w:style>
  <w:style w:type="character" w:styleId="Emphasis">
    <w:name w:val="Emphasis"/>
    <w:basedOn w:val="DefaultParagraphFont"/>
    <w:uiPriority w:val="20"/>
    <w:qFormat/>
    <w:rsid w:val="00F003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5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353"/>
    <w:rPr>
      <w:b/>
      <w:bCs/>
      <w:color w:val="99CA3C"/>
      <w:u w:val="single"/>
    </w:rPr>
  </w:style>
  <w:style w:type="paragraph" w:styleId="NormalWeb">
    <w:name w:val="Normal (Web)"/>
    <w:basedOn w:val="Normal"/>
    <w:uiPriority w:val="99"/>
    <w:unhideWhenUsed/>
    <w:rsid w:val="00F003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0353"/>
    <w:rPr>
      <w:b/>
      <w:bCs/>
    </w:rPr>
  </w:style>
  <w:style w:type="character" w:styleId="Emphasis">
    <w:name w:val="Emphasis"/>
    <w:basedOn w:val="DefaultParagraphFont"/>
    <w:uiPriority w:val="20"/>
    <w:qFormat/>
    <w:rsid w:val="00F003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5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1.createsend5.com/ei/r/CF/575/B6C/csimport/mil-teklogo.132344.png" TargetMode="External"/><Relationship Id="rId13" Type="http://schemas.openxmlformats.org/officeDocument/2006/relationships/hyperlink" Target="mailto:info@materialmatterslt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aulmould.createsend5.com/t/r/i/dyidyud/l/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ulmould.createsend5.com/t/r/i/dyidyud/l/y/" TargetMode="External"/><Relationship Id="rId11" Type="http://schemas.openxmlformats.org/officeDocument/2006/relationships/hyperlink" Target="http://paulmould.createsend5.com/t/r/i/dyidyud/l/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aroline.skinner@materialmatterslt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2012-03-13T10:20:00Z</dcterms:created>
  <dcterms:modified xsi:type="dcterms:W3CDTF">2012-03-13T10:24:00Z</dcterms:modified>
</cp:coreProperties>
</file>